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4084"/>
        <w:gridCol w:w="1349"/>
        <w:gridCol w:w="4421"/>
      </w:tblGrid>
      <w:tr w:rsidR="00F84A2C" w:rsidTr="00F123A6">
        <w:trPr>
          <w:trHeight w:val="1247"/>
          <w:jc w:val="center"/>
        </w:trPr>
        <w:tc>
          <w:tcPr>
            <w:tcW w:w="4084" w:type="dxa"/>
            <w:tcBorders>
              <w:top w:val="nil"/>
            </w:tcBorders>
          </w:tcPr>
          <w:p w:rsidR="00F84A2C" w:rsidRDefault="00F84A2C" w:rsidP="00F123A6">
            <w:pPr>
              <w:pStyle w:val="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МІНСКІ АБЛАСНЫ</w:t>
            </w:r>
          </w:p>
          <w:p w:rsidR="00F84A2C" w:rsidRPr="00D248BF" w:rsidRDefault="00F84A2C" w:rsidP="00F123A6">
            <w:pPr>
              <w:pStyle w:val="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ВЫКАНАЎЧЫ КАМІТЭТ</w:t>
            </w:r>
          </w:p>
          <w:p w:rsidR="00F84A2C" w:rsidRDefault="00F84A2C" w:rsidP="00F123A6">
            <w:pPr>
              <w:jc w:val="center"/>
              <w:rPr>
                <w:b/>
                <w:bCs/>
                <w:sz w:val="20"/>
              </w:rPr>
            </w:pPr>
          </w:p>
          <w:p w:rsidR="00F84A2C" w:rsidRDefault="00F84A2C" w:rsidP="00F123A6">
            <w:pPr>
              <w:jc w:val="center"/>
              <w:rPr>
                <w:rFonts w:ascii="Bookman Old Style" w:hAnsi="Bookman Old Style"/>
                <w:b/>
                <w:sz w:val="26"/>
              </w:rPr>
            </w:pPr>
            <w:r>
              <w:rPr>
                <w:rFonts w:ascii="Bookman Old Style" w:hAnsi="Bookman Old Style"/>
                <w:b/>
                <w:sz w:val="26"/>
              </w:rPr>
              <w:t>УПРАЎЛЕННЕ АДУКАЦЫІ</w:t>
            </w:r>
          </w:p>
          <w:p w:rsidR="00F84A2C" w:rsidRDefault="00F84A2C" w:rsidP="00F123A6">
            <w:pPr>
              <w:jc w:val="center"/>
              <w:rPr>
                <w:b/>
                <w:bCs/>
                <w:sz w:val="20"/>
              </w:rPr>
            </w:pPr>
          </w:p>
          <w:p w:rsidR="00F84A2C" w:rsidRDefault="00F84A2C" w:rsidP="00F123A6">
            <w:pPr>
              <w:pStyle w:val="2"/>
              <w:rPr>
                <w:sz w:val="36"/>
              </w:rPr>
            </w:pPr>
            <w:r>
              <w:rPr>
                <w:sz w:val="36"/>
              </w:rPr>
              <w:t>З А Г А Д</w:t>
            </w:r>
          </w:p>
        </w:tc>
        <w:tc>
          <w:tcPr>
            <w:tcW w:w="1349" w:type="dxa"/>
          </w:tcPr>
          <w:p w:rsidR="00F84A2C" w:rsidRDefault="00F84A2C" w:rsidP="00F123A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-457200</wp:posOffset>
                  </wp:positionV>
                  <wp:extent cx="712470" cy="71247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1" w:type="dxa"/>
          </w:tcPr>
          <w:p w:rsidR="00F84A2C" w:rsidRDefault="00F84A2C" w:rsidP="00F123A6">
            <w:pPr>
              <w:pStyle w:val="1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МИНСКИЙ ОБЛАСТНОЙ</w:t>
            </w:r>
          </w:p>
          <w:p w:rsidR="00F84A2C" w:rsidRDefault="00F84A2C" w:rsidP="00F123A6">
            <w:pPr>
              <w:pStyle w:val="1"/>
              <w:rPr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ИСПОЛНИТЕЛЬНЫЙ КОМИТЕТ</w:t>
            </w:r>
          </w:p>
          <w:p w:rsidR="00F84A2C" w:rsidRDefault="00F84A2C" w:rsidP="00F123A6">
            <w:pPr>
              <w:jc w:val="center"/>
              <w:rPr>
                <w:b/>
                <w:bCs/>
                <w:sz w:val="20"/>
              </w:rPr>
            </w:pPr>
          </w:p>
          <w:p w:rsidR="00F84A2C" w:rsidRDefault="00F84A2C" w:rsidP="00F123A6">
            <w:pPr>
              <w:pStyle w:val="3"/>
              <w:rPr>
                <w:sz w:val="26"/>
              </w:rPr>
            </w:pPr>
            <w:r>
              <w:rPr>
                <w:sz w:val="26"/>
              </w:rPr>
              <w:t>УПРАВЛЕНИЕ ОБРАЗОВАНИЯ</w:t>
            </w:r>
          </w:p>
          <w:p w:rsidR="00F84A2C" w:rsidRDefault="00F84A2C" w:rsidP="00F123A6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  <w:p w:rsidR="00F84A2C" w:rsidRDefault="00F84A2C" w:rsidP="00F123A6">
            <w:pPr>
              <w:pStyle w:val="4"/>
            </w:pPr>
            <w:r>
              <w:t>П Р И К А З</w:t>
            </w:r>
          </w:p>
        </w:tc>
      </w:tr>
    </w:tbl>
    <w:p w:rsidR="00F84A2C" w:rsidRDefault="00F84A2C" w:rsidP="00F84A2C">
      <w:pPr>
        <w:rPr>
          <w:sz w:val="20"/>
        </w:rPr>
      </w:pPr>
    </w:p>
    <w:p w:rsidR="00F84A2C" w:rsidRPr="008C2906" w:rsidRDefault="00F84A2C" w:rsidP="00F84A2C">
      <w:pPr>
        <w:tabs>
          <w:tab w:val="left" w:pos="5112"/>
        </w:tabs>
        <w:jc w:val="both"/>
        <w:rPr>
          <w:bCs/>
          <w:szCs w:val="30"/>
          <w:lang w:val="be-BY"/>
        </w:rPr>
      </w:pPr>
      <w:r w:rsidRPr="008C2906">
        <w:rPr>
          <w:bCs/>
          <w:szCs w:val="30"/>
          <w:lang w:val="be-BY"/>
        </w:rPr>
        <w:t>№</w:t>
      </w:r>
      <w:r>
        <w:rPr>
          <w:bCs/>
          <w:szCs w:val="30"/>
          <w:lang w:val="be-BY"/>
        </w:rPr>
        <w:t xml:space="preserve"> 226  от  18 мая 2015 года</w:t>
      </w:r>
    </w:p>
    <w:p w:rsidR="0036080F" w:rsidRDefault="0036080F" w:rsidP="0036080F">
      <w:pPr>
        <w:tabs>
          <w:tab w:val="left" w:pos="5112"/>
        </w:tabs>
        <w:jc w:val="both"/>
        <w:rPr>
          <w:rFonts w:ascii="Bookman Old Style" w:hAnsi="Bookman Old Style"/>
          <w:bCs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8"/>
      </w:tblGrid>
      <w:tr w:rsidR="0036080F" w:rsidTr="00A44A91"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80F" w:rsidRDefault="0036080F" w:rsidP="00A44A91">
            <w:pPr>
              <w:spacing w:line="280" w:lineRule="exact"/>
              <w:jc w:val="both"/>
              <w:rPr>
                <w:sz w:val="24"/>
                <w:szCs w:val="30"/>
              </w:rPr>
            </w:pPr>
            <w:r>
              <w:rPr>
                <w:szCs w:val="30"/>
              </w:rPr>
              <w:t xml:space="preserve">Об организации оздоровления детей </w:t>
            </w:r>
          </w:p>
          <w:p w:rsidR="0036080F" w:rsidRDefault="0036080F" w:rsidP="0036080F">
            <w:pPr>
              <w:spacing w:line="280" w:lineRule="exact"/>
              <w:jc w:val="both"/>
              <w:rPr>
                <w:sz w:val="24"/>
                <w:szCs w:val="30"/>
              </w:rPr>
            </w:pPr>
            <w:r>
              <w:rPr>
                <w:szCs w:val="30"/>
              </w:rPr>
              <w:t>в летний период  2015  года</w:t>
            </w:r>
          </w:p>
        </w:tc>
      </w:tr>
    </w:tbl>
    <w:p w:rsidR="0036080F" w:rsidRDefault="0036080F" w:rsidP="0036080F">
      <w:pPr>
        <w:spacing w:line="280" w:lineRule="exact"/>
        <w:jc w:val="both"/>
        <w:rPr>
          <w:szCs w:val="30"/>
        </w:rPr>
      </w:pPr>
    </w:p>
    <w:p w:rsidR="0036080F" w:rsidRDefault="0036080F" w:rsidP="0036080F">
      <w:pPr>
        <w:spacing w:line="280" w:lineRule="exact"/>
        <w:jc w:val="both"/>
        <w:rPr>
          <w:szCs w:val="30"/>
        </w:rPr>
      </w:pP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 xml:space="preserve">На основании и во исполнение решения Минского областного исполнительного комитета от 7 апреля </w:t>
      </w:r>
      <w:r>
        <w:rPr>
          <w:bCs/>
          <w:iCs/>
          <w:szCs w:val="30"/>
        </w:rPr>
        <w:t xml:space="preserve"> 2015 г. № 318 «Об организации летнего оздоровления детей в 2015 году»</w:t>
      </w:r>
      <w:r>
        <w:rPr>
          <w:szCs w:val="30"/>
        </w:rPr>
        <w:t>, приказа Министерства образования Республики Беларусь от 11.05.2015 г. № 403                             «Об организации оздоровления детей в летний период 2015 года»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36080F" w:rsidTr="00A44A9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6080F" w:rsidRDefault="0036080F" w:rsidP="00A44A91">
            <w:pPr>
              <w:jc w:val="both"/>
              <w:rPr>
                <w:sz w:val="24"/>
                <w:szCs w:val="30"/>
              </w:rPr>
            </w:pPr>
          </w:p>
        </w:tc>
      </w:tr>
    </w:tbl>
    <w:p w:rsidR="0036080F" w:rsidRDefault="0036080F" w:rsidP="0036080F">
      <w:pPr>
        <w:tabs>
          <w:tab w:val="left" w:pos="1165"/>
        </w:tabs>
        <w:spacing w:line="340" w:lineRule="exact"/>
        <w:rPr>
          <w:szCs w:val="30"/>
        </w:rPr>
      </w:pPr>
      <w:r>
        <w:rPr>
          <w:szCs w:val="30"/>
        </w:rPr>
        <w:t>ПРИКАЗЫВАЮ:</w:t>
      </w:r>
    </w:p>
    <w:p w:rsidR="0036080F" w:rsidRDefault="0036080F" w:rsidP="0036080F">
      <w:pPr>
        <w:tabs>
          <w:tab w:val="left" w:pos="1165"/>
        </w:tabs>
        <w:spacing w:line="340" w:lineRule="exact"/>
        <w:rPr>
          <w:szCs w:val="30"/>
        </w:rPr>
      </w:pP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1. Отделу социальной и воспитательной работы управления образования облисполкома (Глинская О.Н.):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1.1.</w:t>
      </w:r>
      <w:r>
        <w:rPr>
          <w:szCs w:val="30"/>
        </w:rPr>
        <w:tab/>
        <w:t>организовать проведение в летний период 2015 года акции «Лето на пользу»</w:t>
      </w:r>
      <w:r w:rsidR="00B72FA3">
        <w:rPr>
          <w:szCs w:val="30"/>
        </w:rPr>
        <w:t xml:space="preserve">, утвердить областной план мероприятий по проведению акции (приложение 1) </w:t>
      </w:r>
      <w:r>
        <w:rPr>
          <w:szCs w:val="30"/>
        </w:rPr>
        <w:t>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июнь-август 201</w:t>
      </w:r>
      <w:r w:rsidR="00B72FA3">
        <w:rPr>
          <w:szCs w:val="30"/>
        </w:rPr>
        <w:t>5</w:t>
      </w:r>
      <w:r>
        <w:rPr>
          <w:szCs w:val="30"/>
        </w:rPr>
        <w:t xml:space="preserve"> года;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1.2. обеспечить координацию деятельности отделов образования, спорта и туризма райгорисполкомов по подготовке и проведению летнего оздоровления детей в 201</w:t>
      </w:r>
      <w:r w:rsidR="00B72FA3">
        <w:rPr>
          <w:szCs w:val="30"/>
        </w:rPr>
        <w:t>5</w:t>
      </w:r>
      <w:r>
        <w:rPr>
          <w:szCs w:val="30"/>
        </w:rPr>
        <w:t xml:space="preserve"> году.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01.09.201</w:t>
      </w:r>
      <w:r w:rsidR="00B72FA3">
        <w:rPr>
          <w:szCs w:val="30"/>
        </w:rPr>
        <w:t>5</w:t>
      </w:r>
      <w:r>
        <w:rPr>
          <w:szCs w:val="30"/>
        </w:rPr>
        <w:t xml:space="preserve">; 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1.3. подготовить материалы для подведения итогов летнего оздоровления детей в 201</w:t>
      </w:r>
      <w:r w:rsidR="00B72FA3">
        <w:rPr>
          <w:szCs w:val="30"/>
        </w:rPr>
        <w:t>5</w:t>
      </w:r>
      <w:r>
        <w:rPr>
          <w:szCs w:val="30"/>
        </w:rPr>
        <w:t xml:space="preserve"> году.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15.09.201</w:t>
      </w:r>
      <w:r w:rsidR="00B72FA3">
        <w:rPr>
          <w:szCs w:val="30"/>
        </w:rPr>
        <w:t>5</w:t>
      </w:r>
      <w:r>
        <w:rPr>
          <w:szCs w:val="30"/>
        </w:rPr>
        <w:t xml:space="preserve">; 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1.4.</w:t>
      </w:r>
      <w:r>
        <w:rPr>
          <w:szCs w:val="30"/>
        </w:rPr>
        <w:tab/>
        <w:t>совместно с отделом технического надзора за капитальным строительством и ремонтом управления образования (</w:t>
      </w:r>
      <w:r w:rsidR="00B72FA3">
        <w:rPr>
          <w:szCs w:val="30"/>
        </w:rPr>
        <w:t>Кондрашин С.А.</w:t>
      </w:r>
      <w:r>
        <w:rPr>
          <w:szCs w:val="30"/>
        </w:rPr>
        <w:t>) обеспечить изучение готовности оздоровительных лагерей к началу оздоровительного периода, деятельности оздоровительных лагерей в летний период, в том числе в составе межведомственных рейдовых групп; утвердить состав и графики выездов; обобщить представленную информацию по итогам оздоровления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01.09.201</w:t>
      </w:r>
      <w:r w:rsidR="00B72FA3">
        <w:rPr>
          <w:szCs w:val="30"/>
        </w:rPr>
        <w:t>5</w:t>
      </w:r>
      <w:r>
        <w:rPr>
          <w:szCs w:val="30"/>
        </w:rPr>
        <w:t>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>2. Государственному учреждению «Минский областной учебно-методический центр»  (</w:t>
      </w:r>
      <w:r w:rsidR="00B72FA3">
        <w:rPr>
          <w:szCs w:val="30"/>
        </w:rPr>
        <w:t>Аверина А.Л.</w:t>
      </w:r>
      <w:r>
        <w:rPr>
          <w:szCs w:val="30"/>
        </w:rPr>
        <w:t>) в целях оказания содействия оздоровительным лагерям в деятельности по методическому сопровождению процесса оздоровления:</w:t>
      </w:r>
    </w:p>
    <w:p w:rsidR="0036080F" w:rsidRDefault="0036080F" w:rsidP="0036080F">
      <w:pPr>
        <w:pStyle w:val="a7"/>
        <w:jc w:val="both"/>
        <w:rPr>
          <w:b w:val="0"/>
          <w:szCs w:val="30"/>
        </w:rPr>
      </w:pPr>
      <w:r>
        <w:rPr>
          <w:b w:val="0"/>
          <w:szCs w:val="30"/>
        </w:rPr>
        <w:tab/>
        <w:t>2.1.</w:t>
      </w:r>
      <w:r>
        <w:rPr>
          <w:b w:val="0"/>
          <w:szCs w:val="30"/>
        </w:rPr>
        <w:tab/>
        <w:t>организовать проведение в летний период 201</w:t>
      </w:r>
      <w:r w:rsidR="00B72FA3">
        <w:rPr>
          <w:b w:val="0"/>
          <w:szCs w:val="30"/>
        </w:rPr>
        <w:t>5</w:t>
      </w:r>
      <w:r>
        <w:rPr>
          <w:b w:val="0"/>
          <w:szCs w:val="30"/>
        </w:rPr>
        <w:t xml:space="preserve"> года в оздоровительных лагерях областной </w:t>
      </w:r>
      <w:r w:rsidRPr="00B72FA3">
        <w:rPr>
          <w:b w:val="0"/>
          <w:szCs w:val="30"/>
        </w:rPr>
        <w:t xml:space="preserve">акции </w:t>
      </w:r>
      <w:r w:rsidR="00B72FA3" w:rsidRPr="00B72FA3">
        <w:rPr>
          <w:b w:val="0"/>
          <w:szCs w:val="30"/>
        </w:rPr>
        <w:t>«Лето на пользу»</w:t>
      </w:r>
      <w:r>
        <w:rPr>
          <w:b w:val="0"/>
          <w:szCs w:val="30"/>
        </w:rPr>
        <w:t>; обеспечить широкое освещение хода акции на сайтах учреждений образования,</w:t>
      </w:r>
      <w:r w:rsidR="00B72FA3">
        <w:rPr>
          <w:b w:val="0"/>
          <w:szCs w:val="30"/>
        </w:rPr>
        <w:t xml:space="preserve"> управления образования облисполкома, </w:t>
      </w:r>
      <w:r>
        <w:rPr>
          <w:b w:val="0"/>
          <w:szCs w:val="30"/>
        </w:rPr>
        <w:t>в средствах массовой информации.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27.05.201</w:t>
      </w:r>
      <w:r w:rsidR="00B72FA3">
        <w:rPr>
          <w:szCs w:val="30"/>
        </w:rPr>
        <w:t>5</w:t>
      </w:r>
      <w:r>
        <w:rPr>
          <w:szCs w:val="30"/>
        </w:rPr>
        <w:t>-31.08.201</w:t>
      </w:r>
      <w:r w:rsidR="00B72FA3">
        <w:rPr>
          <w:szCs w:val="30"/>
        </w:rPr>
        <w:t>5</w:t>
      </w:r>
      <w:r>
        <w:rPr>
          <w:szCs w:val="30"/>
        </w:rPr>
        <w:t xml:space="preserve">; 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2.</w:t>
      </w:r>
      <w:r w:rsidR="00B72FA3">
        <w:rPr>
          <w:szCs w:val="30"/>
        </w:rPr>
        <w:t>2</w:t>
      </w:r>
      <w:r>
        <w:rPr>
          <w:szCs w:val="30"/>
        </w:rPr>
        <w:t>.</w:t>
      </w:r>
      <w:r>
        <w:rPr>
          <w:szCs w:val="30"/>
        </w:rPr>
        <w:tab/>
        <w:t>разработать и направить в отделы образования, спорта и туризма методические материалы, памятки, брошюры  по вопросам сохранения и укрепления здоровья детей, безопасного пребывания, профилактике вредных зависимостей, в том числе курительных смесей, обеспечить их размещение на сайтах учреждений образования, в оздоровительных лагерях.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05.06.201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2.</w:t>
      </w:r>
      <w:r w:rsidR="00B72FA3">
        <w:rPr>
          <w:szCs w:val="30"/>
        </w:rPr>
        <w:t>3</w:t>
      </w:r>
      <w:r>
        <w:rPr>
          <w:szCs w:val="30"/>
        </w:rPr>
        <w:t xml:space="preserve">. </w:t>
      </w:r>
      <w:r>
        <w:rPr>
          <w:szCs w:val="30"/>
        </w:rPr>
        <w:tab/>
        <w:t xml:space="preserve">обеспечить проведение анкетирования детей </w:t>
      </w:r>
      <w:r w:rsidR="00B72FA3">
        <w:rPr>
          <w:szCs w:val="30"/>
        </w:rPr>
        <w:t>разных возрастных групп</w:t>
      </w:r>
      <w:r>
        <w:rPr>
          <w:szCs w:val="30"/>
        </w:rPr>
        <w:t xml:space="preserve">, направленных на оздоровление в стационарные лагеря области, по формированию отношения к вредным привычкам (курение, наркотики, алкоголь), обобщённые результаты представить в управление образования облисполкома </w:t>
      </w:r>
      <w:r w:rsidR="00B72FA3">
        <w:rPr>
          <w:szCs w:val="30"/>
        </w:rPr>
        <w:t>до 01.07.</w:t>
      </w:r>
      <w:r>
        <w:rPr>
          <w:szCs w:val="30"/>
        </w:rPr>
        <w:t>201</w:t>
      </w:r>
      <w:r w:rsidR="00B72FA3">
        <w:rPr>
          <w:szCs w:val="30"/>
        </w:rPr>
        <w:t>5</w:t>
      </w:r>
      <w:r>
        <w:rPr>
          <w:szCs w:val="30"/>
        </w:rPr>
        <w:t xml:space="preserve">, </w:t>
      </w:r>
      <w:r w:rsidR="00B72FA3">
        <w:rPr>
          <w:szCs w:val="30"/>
        </w:rPr>
        <w:t xml:space="preserve"> до 25.08.</w:t>
      </w:r>
      <w:r>
        <w:rPr>
          <w:szCs w:val="30"/>
        </w:rPr>
        <w:t>201</w:t>
      </w:r>
      <w:r w:rsidR="00B72FA3">
        <w:rPr>
          <w:szCs w:val="30"/>
        </w:rPr>
        <w:t>5</w:t>
      </w:r>
      <w:r>
        <w:rPr>
          <w:szCs w:val="30"/>
        </w:rPr>
        <w:t>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-</w:t>
      </w:r>
      <w:r>
        <w:rPr>
          <w:szCs w:val="30"/>
        </w:rPr>
        <w:tab/>
        <w:t>июнь-август 201</w:t>
      </w:r>
      <w:r w:rsidR="00B72FA3">
        <w:rPr>
          <w:szCs w:val="30"/>
        </w:rPr>
        <w:t>5</w:t>
      </w:r>
      <w:r w:rsidR="00624B0D">
        <w:rPr>
          <w:szCs w:val="30"/>
        </w:rPr>
        <w:t>;</w:t>
      </w:r>
    </w:p>
    <w:p w:rsidR="00624B0D" w:rsidRDefault="00624B0D" w:rsidP="0036080F">
      <w:pPr>
        <w:ind w:firstLine="708"/>
        <w:jc w:val="both"/>
        <w:rPr>
          <w:szCs w:val="30"/>
        </w:rPr>
      </w:pPr>
      <w:r>
        <w:rPr>
          <w:szCs w:val="30"/>
        </w:rPr>
        <w:t>2.4.</w:t>
      </w:r>
      <w:r>
        <w:rPr>
          <w:szCs w:val="30"/>
        </w:rPr>
        <w:tab/>
        <w:t>обеспечить своевременное обобщение и представление в управление образования облисполкома информации по итогам каждой оздоровительной смены.</w:t>
      </w:r>
    </w:p>
    <w:p w:rsidR="00A867D0" w:rsidRDefault="00624B0D" w:rsidP="00A867D0">
      <w:pPr>
        <w:ind w:firstLine="708"/>
        <w:jc w:val="both"/>
        <w:rPr>
          <w:szCs w:val="30"/>
        </w:rPr>
      </w:pPr>
      <w:r>
        <w:rPr>
          <w:szCs w:val="30"/>
        </w:rPr>
        <w:t xml:space="preserve">Срок исполнения – </w:t>
      </w:r>
      <w:r w:rsidR="00A867D0">
        <w:rPr>
          <w:szCs w:val="30"/>
        </w:rPr>
        <w:t>июнь-август 2015;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 xml:space="preserve">3. </w:t>
      </w:r>
      <w:r>
        <w:rPr>
          <w:szCs w:val="30"/>
        </w:rPr>
        <w:tab/>
        <w:t>ГУО «Минский областной институт развития образования»</w:t>
      </w:r>
      <w:r>
        <w:rPr>
          <w:szCs w:val="30"/>
        </w:rPr>
        <w:tab/>
        <w:t xml:space="preserve"> </w:t>
      </w:r>
      <w:r w:rsidR="00B72FA3">
        <w:rPr>
          <w:szCs w:val="30"/>
        </w:rPr>
        <w:t>(</w:t>
      </w:r>
      <w:r>
        <w:rPr>
          <w:szCs w:val="30"/>
        </w:rPr>
        <w:t>Ситникова С.В.):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3.1. обеспечить систематическое размещение материалов о ходе летней оздоровительной кампании в районах области на страницах журнала «Образование Минщины» в рамках тематической рубрики «</w:t>
      </w:r>
      <w:r w:rsidR="00B72FA3">
        <w:rPr>
          <w:szCs w:val="30"/>
        </w:rPr>
        <w:t>Лето на пользу</w:t>
      </w:r>
      <w:r>
        <w:rPr>
          <w:szCs w:val="30"/>
        </w:rPr>
        <w:t>».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июнь-август 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3.2.</w:t>
      </w:r>
      <w:r>
        <w:rPr>
          <w:szCs w:val="30"/>
        </w:rPr>
        <w:tab/>
        <w:t>организовать работу профильных лагерей для высокомотивированных учащихся по учебным предметам, лингвистических лагерей по изучению иностранных языков.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июнь-август 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3.3.</w:t>
      </w:r>
      <w:r>
        <w:rPr>
          <w:szCs w:val="30"/>
        </w:rPr>
        <w:tab/>
        <w:t>обеспечить издание брошюры по итогам работы профильных лагерей для участия в республиканском итоговом семинаре-совещании в НДЦ «Зубрёнок».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>Срок исполнения – до 01.09.201</w:t>
      </w:r>
      <w:r w:rsidR="00B72FA3">
        <w:rPr>
          <w:szCs w:val="30"/>
        </w:rPr>
        <w:t>5</w:t>
      </w:r>
      <w:r>
        <w:rPr>
          <w:szCs w:val="30"/>
        </w:rPr>
        <w:t>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4.</w:t>
      </w:r>
      <w:r>
        <w:rPr>
          <w:szCs w:val="30"/>
        </w:rPr>
        <w:tab/>
        <w:t>ГУО «Минский областной центр коррекционно-развивающего обучения и реабилитации» (Викторовская Н.К.):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4.1.</w:t>
      </w:r>
      <w:r>
        <w:rPr>
          <w:szCs w:val="30"/>
        </w:rPr>
        <w:tab/>
        <w:t>принять исчерпывающие меры по организации оздоровления детей-инвалидов, детей с особенностями психофизического развития в летний период 201</w:t>
      </w:r>
      <w:r w:rsidR="00B72FA3">
        <w:rPr>
          <w:szCs w:val="30"/>
        </w:rPr>
        <w:t>5</w:t>
      </w:r>
      <w:r>
        <w:rPr>
          <w:szCs w:val="30"/>
        </w:rPr>
        <w:t xml:space="preserve"> г., в первую очередь, на базе стационарных оздоровительных лагерей.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01.09.201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4.2.</w:t>
      </w:r>
      <w:r>
        <w:rPr>
          <w:szCs w:val="30"/>
        </w:rPr>
        <w:tab/>
        <w:t>совместно с начальниками отделов образования, спорта и туризма райгорисполкомов расширить практику оздоровления детей-инвалидов совместно с родителями.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01.09.201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4.3.</w:t>
      </w:r>
      <w:r>
        <w:rPr>
          <w:szCs w:val="30"/>
        </w:rPr>
        <w:tab/>
        <w:t>освещать оздоровление указанной категории детей на сайте управления образования, в средствах массовой информации.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01.09.201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4.4.</w:t>
      </w:r>
      <w:r>
        <w:rPr>
          <w:szCs w:val="30"/>
        </w:rPr>
        <w:tab/>
        <w:t>обеспечить издание брошюры по итогам летнего оздоровления детей-инвалидов, детей с особенностями психофизического развития  для участия в республиканском итоговом семинаре-совещании в НДЦ «Зубрёнок».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01.09.201</w:t>
      </w:r>
      <w:r w:rsidR="00B72FA3">
        <w:rPr>
          <w:szCs w:val="30"/>
        </w:rPr>
        <w:t>5</w:t>
      </w:r>
      <w:r>
        <w:rPr>
          <w:szCs w:val="30"/>
        </w:rPr>
        <w:t>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 xml:space="preserve">5. Начальникам отделов образования, спорта и туризма райгорисполкомов, директорам учреждений </w:t>
      </w:r>
      <w:r w:rsidR="00B72FA3">
        <w:rPr>
          <w:szCs w:val="30"/>
        </w:rPr>
        <w:t xml:space="preserve">образования </w:t>
      </w:r>
      <w:r>
        <w:rPr>
          <w:szCs w:val="30"/>
        </w:rPr>
        <w:t>областного подчинения обеспечить создание необходимых условий для реализации программы воспитания детей, нуждающихся в оздоровлении, и эффективного оздоровления обучающихся. С этой целью: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5.1.</w:t>
      </w:r>
      <w:r>
        <w:rPr>
          <w:szCs w:val="30"/>
        </w:rPr>
        <w:tab/>
        <w:t>изучить потребность в летнем оздоровлении обучающихся при проведении родительских собраний и иных мероприятий с родителями.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 до 25.05.201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 xml:space="preserve">5.2. </w:t>
      </w:r>
      <w:r>
        <w:rPr>
          <w:szCs w:val="30"/>
        </w:rPr>
        <w:tab/>
        <w:t>обеспечить широкое информирование родителей (лиц их замещающих):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о деятельности в летний период подведомственных оздоровительных лагерей;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май-август 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о дислокации и сроках функционирования оздоровительных лагерей с дневным пребыванием на базе учреждений общего среднего образования, дополнительного образования детей и молодёжи, круглосуточным пребыванием.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01.06.201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5.3.</w:t>
      </w:r>
      <w:r>
        <w:rPr>
          <w:szCs w:val="30"/>
        </w:rPr>
        <w:tab/>
        <w:t xml:space="preserve">провести актуализацию банка данных педагогических </w:t>
      </w:r>
      <w:r>
        <w:rPr>
          <w:spacing w:val="-20"/>
          <w:szCs w:val="30"/>
        </w:rPr>
        <w:t>работник</w:t>
      </w:r>
      <w:r>
        <w:rPr>
          <w:szCs w:val="30"/>
        </w:rPr>
        <w:t xml:space="preserve">ов и обеспечить своевременное </w:t>
      </w:r>
      <w:r>
        <w:rPr>
          <w:spacing w:val="-20"/>
          <w:szCs w:val="30"/>
        </w:rPr>
        <w:t xml:space="preserve">комплектование </w:t>
      </w:r>
      <w:r>
        <w:rPr>
          <w:szCs w:val="30"/>
        </w:rPr>
        <w:t>оздоровительных</w:t>
      </w:r>
      <w:r>
        <w:rPr>
          <w:spacing w:val="-20"/>
          <w:szCs w:val="30"/>
        </w:rPr>
        <w:t xml:space="preserve"> </w:t>
      </w:r>
      <w:r>
        <w:rPr>
          <w:szCs w:val="30"/>
        </w:rPr>
        <w:lastRenderedPageBreak/>
        <w:t>лагерей</w:t>
      </w:r>
      <w:r>
        <w:rPr>
          <w:spacing w:val="-20"/>
          <w:szCs w:val="30"/>
        </w:rPr>
        <w:t xml:space="preserve"> </w:t>
      </w:r>
      <w:r>
        <w:rPr>
          <w:szCs w:val="30"/>
        </w:rPr>
        <w:t>всех типов</w:t>
      </w:r>
      <w:r>
        <w:rPr>
          <w:spacing w:val="-20"/>
          <w:szCs w:val="30"/>
        </w:rPr>
        <w:t xml:space="preserve"> </w:t>
      </w:r>
      <w:r>
        <w:rPr>
          <w:szCs w:val="30"/>
        </w:rPr>
        <w:t>педагогическими кадрами и их подготовку к работе в летний период;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25.05.201</w:t>
      </w:r>
      <w:r w:rsidR="00B72FA3">
        <w:rPr>
          <w:szCs w:val="30"/>
        </w:rPr>
        <w:t>5</w:t>
      </w:r>
      <w:r>
        <w:rPr>
          <w:szCs w:val="30"/>
        </w:rPr>
        <w:t>, далее – июнь-август 201</w:t>
      </w:r>
      <w:r w:rsidR="00B72FA3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5.4.</w:t>
      </w:r>
      <w:r>
        <w:rPr>
          <w:szCs w:val="30"/>
        </w:rPr>
        <w:tab/>
        <w:t xml:space="preserve">во взаимодействии с учреждениями дополнительного образования взрослых, дополнительного образования детей и молодёжи организовать работу по подготовке педагогических работников к работе в оздоровительных лагерях в летний период. 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01.06.201</w:t>
      </w:r>
      <w:r w:rsidR="00624B0D">
        <w:rPr>
          <w:szCs w:val="30"/>
        </w:rPr>
        <w:t>5</w:t>
      </w:r>
      <w:r>
        <w:rPr>
          <w:szCs w:val="30"/>
        </w:rPr>
        <w:t>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5.5.</w:t>
      </w:r>
      <w:r>
        <w:rPr>
          <w:szCs w:val="30"/>
        </w:rPr>
        <w:tab/>
        <w:t>обеспечить назначение на должности руководителей оздоровительных лагерей дневного и круглосуточного пребывания руководителей (заместителей руководителей) учреждений образования, в исключительных случаях, педагогов, имеющих опыт работы в воспитательно-оздоровительных учреждениях не менее 3 лет;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исполнения- до 25.05.201</w:t>
      </w:r>
      <w:r w:rsidR="00624B0D">
        <w:rPr>
          <w:szCs w:val="30"/>
        </w:rPr>
        <w:t>5</w:t>
      </w:r>
      <w:r>
        <w:rPr>
          <w:szCs w:val="30"/>
        </w:rPr>
        <w:t>; далее - июнь-август 201</w:t>
      </w:r>
      <w:r w:rsidR="00624B0D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 xml:space="preserve">5.6. предусмотреть проведение в воспитательно-оздоровительных учреждениях образования тематических мероприятий, проектов, направленных на патриотическое воспитание детей и подростков в рамках празднования 70-летия </w:t>
      </w:r>
      <w:r w:rsidR="00624B0D">
        <w:rPr>
          <w:szCs w:val="30"/>
        </w:rPr>
        <w:t xml:space="preserve">Победы в Великой Отечественной войне, Года молодежи, </w:t>
      </w:r>
      <w:r>
        <w:rPr>
          <w:szCs w:val="30"/>
        </w:rPr>
        <w:t>профилактику вредных привычек (в том числе курительных смесей, спайсов), детского дорожно-транспортного травматизма, обеспечения основ безопасности жизнедеятельности, сохранение и укрепление здоровья и жизни детей.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01.09.201</w:t>
      </w:r>
      <w:r w:rsidR="00624B0D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5.7.</w:t>
      </w:r>
      <w:r>
        <w:rPr>
          <w:szCs w:val="30"/>
        </w:rPr>
        <w:tab/>
        <w:t>принять исчерпывающие меры по организации оздоровления детей в возрасте от 15 до 18 лет, находящихся в социально опасном положении, признанных нуждающимися в государственной защите, состоящих на учёте в инспекциях по делам несовершеннолетних, детей-сирот и детей, оставшихся без попечения родителей, в оздоровительных лагерях по профилям, направлениям деятельности с круглосуточным и дневным пребыванием, в том числе в оздоровительных лагерях труда и отдыха, а также по обеспечению их трудовой занятости в составе студенческих, волонтёрских отрядов, иных формах организованной занятости.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исполнения- до 25.05.201</w:t>
      </w:r>
      <w:r w:rsidR="00624B0D">
        <w:rPr>
          <w:szCs w:val="30"/>
        </w:rPr>
        <w:t>5</w:t>
      </w:r>
      <w:r>
        <w:rPr>
          <w:szCs w:val="30"/>
        </w:rPr>
        <w:t>; далее - июнь-август 201</w:t>
      </w:r>
      <w:r w:rsidR="00624B0D">
        <w:rPr>
          <w:szCs w:val="30"/>
        </w:rPr>
        <w:t>5</w:t>
      </w:r>
      <w:r>
        <w:rPr>
          <w:szCs w:val="30"/>
        </w:rPr>
        <w:t>;</w:t>
      </w:r>
    </w:p>
    <w:p w:rsidR="00624B0D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5.8.</w:t>
      </w:r>
      <w:r>
        <w:rPr>
          <w:szCs w:val="30"/>
        </w:rPr>
        <w:tab/>
        <w:t xml:space="preserve">сформировать именной банк данных занятости учащихся в летний период (по месяцам), состоящих на учёте в инспекциях по делам несовершеннолетних, обеспечить его своевременную актуализацию. </w:t>
      </w:r>
    </w:p>
    <w:p w:rsidR="00624B0D" w:rsidRDefault="00624B0D" w:rsidP="00624B0D">
      <w:pPr>
        <w:ind w:firstLine="708"/>
        <w:jc w:val="both"/>
        <w:rPr>
          <w:szCs w:val="30"/>
        </w:rPr>
      </w:pPr>
      <w:r>
        <w:rPr>
          <w:szCs w:val="30"/>
        </w:rPr>
        <w:t>Срок исполнения- до 01.06.2015; далее - июнь-август 2015;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5.9.</w:t>
      </w:r>
      <w:r>
        <w:rPr>
          <w:szCs w:val="30"/>
        </w:rPr>
        <w:tab/>
        <w:t>организовать во взаимодействии с войсковыми частями Министерства обороны, Министерства внутренних дел, Министерства по чрезвычайным ситуациям проведение профильных военно-</w:t>
      </w:r>
      <w:r>
        <w:rPr>
          <w:szCs w:val="30"/>
        </w:rPr>
        <w:lastRenderedPageBreak/>
        <w:t>патриотических лагерей, в том числе размещённых на базе воинских частей, с привлечением несовершеннолетних, находящихся в социально опасном положении, признанных нуждающимися в государственной защите, состоящих на учёте в инспекциях по делам несовершеннолетних.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01.06.201</w:t>
      </w:r>
      <w:r w:rsidR="00624B0D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tabs>
          <w:tab w:val="left" w:pos="0"/>
        </w:tabs>
        <w:jc w:val="both"/>
        <w:rPr>
          <w:szCs w:val="30"/>
        </w:rPr>
      </w:pPr>
      <w:r>
        <w:rPr>
          <w:szCs w:val="30"/>
        </w:rPr>
        <w:tab/>
        <w:t>5.10.</w:t>
      </w:r>
      <w:r>
        <w:rPr>
          <w:szCs w:val="30"/>
        </w:rPr>
        <w:tab/>
        <w:t>обеспечить в установленном законодательством порядке обучение и проверку знаний по вопросам охраны труда руководителей оздоровительных лагерей и их заместителей, ответственных за охрану труда, проведение всех видов инструктажа (вводного, первичного на рабочем месте) при приёме персонала на работу в оздоровительные лагеря. Принять дополнительные действенные меры по обеспечению безопасных условий пребывания в оздоровительных лагерях, охраны труда на рабочих местах, исключению случаев риска нарушения здоровья, недопущению гибели и травматизма детей и работников. Не допускать фактов сокрытия случаев травмирования детей в оздоровительных лагерях.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01.06.201</w:t>
      </w:r>
      <w:r w:rsidR="00624B0D">
        <w:rPr>
          <w:szCs w:val="30"/>
        </w:rPr>
        <w:t>5</w:t>
      </w:r>
      <w:r>
        <w:rPr>
          <w:szCs w:val="30"/>
        </w:rPr>
        <w:t>, далее – до 01.09.201</w:t>
      </w:r>
      <w:r w:rsidR="00624B0D">
        <w:rPr>
          <w:szCs w:val="30"/>
        </w:rPr>
        <w:t>5</w:t>
      </w:r>
      <w:r>
        <w:rPr>
          <w:szCs w:val="30"/>
        </w:rPr>
        <w:t xml:space="preserve">; 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5.11.</w:t>
      </w:r>
      <w:r>
        <w:rPr>
          <w:szCs w:val="30"/>
        </w:rPr>
        <w:tab/>
        <w:t>обеспечить неукоснительное выполнение положения по организации пропускного режима в воспитательно-оздоровительных лагерях разных типов.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01.06.201</w:t>
      </w:r>
      <w:r w:rsidR="00624B0D">
        <w:rPr>
          <w:szCs w:val="30"/>
        </w:rPr>
        <w:t>5, далее – до 01.09.2015</w:t>
      </w:r>
      <w:r>
        <w:rPr>
          <w:szCs w:val="30"/>
        </w:rPr>
        <w:t xml:space="preserve">; 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5.12. предусмотреть различные формы отдыха и занятости, максимальный охват оздоровительными мероприятиями и общественно полезной занятостью на протяжении всего летнего периода детей-инвалидов, детей, пострадавших от катастрофы на Чернобыльской АЭС, детей из малообеспеченных и многодетных семей.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01.06.201</w:t>
      </w:r>
      <w:r w:rsidR="00624B0D">
        <w:rPr>
          <w:szCs w:val="30"/>
        </w:rPr>
        <w:t>5</w:t>
      </w:r>
      <w:r>
        <w:rPr>
          <w:szCs w:val="30"/>
        </w:rPr>
        <w:t>, далее – до 01.09.201</w:t>
      </w:r>
      <w:r w:rsidR="00624B0D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5.13.</w:t>
      </w:r>
      <w:r>
        <w:rPr>
          <w:szCs w:val="30"/>
        </w:rPr>
        <w:tab/>
        <w:t>совместно с представителями правоохранительных органов практиковать проведение межведомственных рейдов по местам отдыха и оздоровления детей и подростков; принимать незамедлительные меры по устранению выявленных недостатков.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01.09.201</w:t>
      </w:r>
      <w:r w:rsidR="00624B0D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spacing w:line="340" w:lineRule="exact"/>
        <w:ind w:firstLine="720"/>
        <w:jc w:val="both"/>
        <w:rPr>
          <w:szCs w:val="30"/>
        </w:rPr>
      </w:pPr>
      <w:r>
        <w:rPr>
          <w:szCs w:val="30"/>
        </w:rPr>
        <w:t>5.14.</w:t>
      </w:r>
      <w:r>
        <w:rPr>
          <w:szCs w:val="30"/>
        </w:rPr>
        <w:tab/>
        <w:t>обеспечить эффективное социально-психолого- педагогическое сопровождение детей в оздоровительных лагерях. Для обеспечения действенного контроля за занятостью в летний период несовершеннолетних, находящихся в социально опасном положении и состоящих на учете в инспекциях по делам несовершеннолетних, скорректировать графики отпусков специалистов социально-педагогической и психологической служб.</w:t>
      </w:r>
    </w:p>
    <w:p w:rsidR="0036080F" w:rsidRDefault="0036080F" w:rsidP="0036080F">
      <w:pPr>
        <w:spacing w:line="340" w:lineRule="exact"/>
        <w:ind w:firstLine="720"/>
        <w:jc w:val="both"/>
        <w:rPr>
          <w:szCs w:val="30"/>
        </w:rPr>
      </w:pPr>
      <w:r>
        <w:rPr>
          <w:szCs w:val="30"/>
        </w:rPr>
        <w:t>Срок исполнения – до 01.06.201</w:t>
      </w:r>
      <w:r w:rsidR="00624B0D">
        <w:rPr>
          <w:szCs w:val="30"/>
        </w:rPr>
        <w:t>5</w:t>
      </w:r>
      <w:r>
        <w:rPr>
          <w:szCs w:val="30"/>
        </w:rPr>
        <w:t>; далее – до 01.09.201</w:t>
      </w:r>
      <w:r w:rsidR="00624B0D">
        <w:rPr>
          <w:szCs w:val="30"/>
        </w:rPr>
        <w:t>5</w:t>
      </w:r>
      <w:r>
        <w:rPr>
          <w:szCs w:val="30"/>
        </w:rPr>
        <w:t>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lastRenderedPageBreak/>
        <w:t>5.15. осуществлять проведение массовых мероприятий в оздоровительных лагерях (спортивные соревнования, экскурсии, походы и др.) на основании приказа руководителя оздоровительного лагеря с назначением ответственных за их организацию, обязательным проведением целевого инструктажа с педагогическими работниками и обучением мерам безопасности оздоравливаемых детей;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постоянно.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5.16.</w:t>
      </w:r>
      <w:r>
        <w:rPr>
          <w:szCs w:val="30"/>
        </w:rPr>
        <w:tab/>
        <w:t>обеспечить действенный контроль за: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деятельностью оздоровительных лагерей с дневным пребыванием, функционирующих на базе учреждений общего среднего образования и учреждений дополнительного образования детей и молодёжи при реализации программы воспитания детей, нуждающихся в оздоровлении, в том числе достоверностью сведений, отражаемых в табелях учёта посещаемости и заявках на питание детей, нуждающихся в оздоровлении;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организацией питания детей в воспитательно-оздоровительных учреждениях образования, обеспечением его качества и безопасности, выполнением установленных норм питания и эффективным использованием бюджетных средств, выделяемых на эти цели.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Срок исполнения – до 0</w:t>
      </w:r>
      <w:r w:rsidR="00624B0D">
        <w:rPr>
          <w:szCs w:val="30"/>
        </w:rPr>
        <w:t>1.09.2015;</w:t>
      </w:r>
    </w:p>
    <w:p w:rsidR="00624B0D" w:rsidRDefault="00624B0D" w:rsidP="0036080F">
      <w:pPr>
        <w:ind w:firstLine="708"/>
        <w:jc w:val="both"/>
        <w:rPr>
          <w:szCs w:val="30"/>
        </w:rPr>
      </w:pPr>
      <w:r>
        <w:rPr>
          <w:szCs w:val="30"/>
        </w:rPr>
        <w:t>5.17.</w:t>
      </w:r>
      <w:r>
        <w:rPr>
          <w:szCs w:val="30"/>
        </w:rPr>
        <w:tab/>
      </w:r>
      <w:r w:rsidR="00A867D0">
        <w:rPr>
          <w:szCs w:val="30"/>
        </w:rPr>
        <w:t>о</w:t>
      </w:r>
      <w:r>
        <w:rPr>
          <w:szCs w:val="30"/>
        </w:rPr>
        <w:t>беспечить своевременное представление информации по итогам каждой оздоровительной смены; возложить персональную ответственность на специалистов отделов образования, спорта и туризма райгорисполкомов за достоверность данных.</w:t>
      </w:r>
    </w:p>
    <w:p w:rsidR="0036080F" w:rsidRDefault="0036080F" w:rsidP="0036080F">
      <w:pPr>
        <w:ind w:firstLine="708"/>
        <w:jc w:val="both"/>
        <w:rPr>
          <w:szCs w:val="30"/>
        </w:rPr>
      </w:pPr>
      <w:r>
        <w:rPr>
          <w:szCs w:val="30"/>
        </w:rPr>
        <w:t>6. Контроль за исполнением приказа возложить на первого заместителя начальника управления образования Воробей Ж.А.</w:t>
      </w:r>
    </w:p>
    <w:p w:rsidR="0036080F" w:rsidRDefault="0036080F" w:rsidP="0036080F">
      <w:pPr>
        <w:jc w:val="both"/>
        <w:rPr>
          <w:szCs w:val="30"/>
        </w:rPr>
      </w:pPr>
    </w:p>
    <w:p w:rsidR="0036080F" w:rsidRDefault="00624B0D" w:rsidP="0036080F">
      <w:pPr>
        <w:spacing w:line="280" w:lineRule="exact"/>
        <w:jc w:val="both"/>
      </w:pPr>
      <w:r>
        <w:t>Исполняющий обязанности</w:t>
      </w:r>
    </w:p>
    <w:p w:rsidR="00624B0D" w:rsidRDefault="00624B0D" w:rsidP="0036080F">
      <w:pPr>
        <w:spacing w:line="280" w:lineRule="exact"/>
        <w:jc w:val="both"/>
      </w:pPr>
      <w:r>
        <w:t>начальника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Ж.А.Воробей</w:t>
      </w: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624B0D" w:rsidRDefault="00624B0D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624B0D" w:rsidRDefault="00624B0D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624B0D" w:rsidRDefault="00624B0D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624B0D" w:rsidRDefault="00624B0D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624B0D" w:rsidRDefault="00624B0D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624B0D" w:rsidRDefault="00624B0D" w:rsidP="0036080F">
      <w:pPr>
        <w:tabs>
          <w:tab w:val="left" w:pos="6804"/>
        </w:tabs>
        <w:rPr>
          <w:sz w:val="18"/>
          <w:szCs w:val="18"/>
          <w:lang w:val="be-BY"/>
        </w:rPr>
      </w:pPr>
    </w:p>
    <w:p w:rsidR="0036080F" w:rsidRDefault="00A867D0" w:rsidP="0036080F">
      <w:pPr>
        <w:tabs>
          <w:tab w:val="left" w:pos="6804"/>
        </w:tabs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4</w:t>
      </w:r>
      <w:r w:rsidR="0036080F">
        <w:rPr>
          <w:sz w:val="18"/>
          <w:szCs w:val="18"/>
          <w:lang w:val="be-BY"/>
        </w:rPr>
        <w:t xml:space="preserve">8 экз.: в дело, обласные УО,ООСиТ, </w:t>
      </w:r>
    </w:p>
    <w:p w:rsidR="0036080F" w:rsidRDefault="0036080F" w:rsidP="0036080F">
      <w:pPr>
        <w:tabs>
          <w:tab w:val="left" w:pos="6804"/>
        </w:tabs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МОУМЦ,МОИРО,МОЦКРОиР</w:t>
      </w:r>
    </w:p>
    <w:p w:rsidR="0036080F" w:rsidRDefault="0036080F" w:rsidP="0036080F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3 Цвирко  327 32 00</w:t>
      </w:r>
    </w:p>
    <w:p w:rsidR="0036080F" w:rsidRDefault="0036080F" w:rsidP="0036080F">
      <w:pPr>
        <w:tabs>
          <w:tab w:val="left" w:pos="5670"/>
        </w:tabs>
        <w:rPr>
          <w:szCs w:val="30"/>
          <w:lang w:val="be-BY"/>
        </w:rPr>
      </w:pPr>
      <w:r>
        <w:rPr>
          <w:szCs w:val="30"/>
          <w:lang w:val="be-BY"/>
        </w:rPr>
        <w:lastRenderedPageBreak/>
        <w:tab/>
        <w:t>УТВЕРЖДЕНО</w:t>
      </w:r>
    </w:p>
    <w:p w:rsidR="0036080F" w:rsidRDefault="0036080F" w:rsidP="0036080F">
      <w:pPr>
        <w:spacing w:line="280" w:lineRule="exact"/>
        <w:rPr>
          <w:szCs w:val="30"/>
          <w:lang w:val="be-BY"/>
        </w:rPr>
      </w:pP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  <w:t xml:space="preserve">Приказ </w:t>
      </w:r>
      <w:r w:rsidR="00A867D0">
        <w:rPr>
          <w:szCs w:val="30"/>
          <w:lang w:val="be-BY"/>
        </w:rPr>
        <w:t xml:space="preserve">исполняющего </w:t>
      </w:r>
      <w:r w:rsidR="00A867D0">
        <w:rPr>
          <w:szCs w:val="30"/>
          <w:lang w:val="be-BY"/>
        </w:rPr>
        <w:tab/>
      </w:r>
      <w:r w:rsidR="00A867D0">
        <w:rPr>
          <w:szCs w:val="30"/>
          <w:lang w:val="be-BY"/>
        </w:rPr>
        <w:tab/>
      </w:r>
      <w:r w:rsidR="00A867D0">
        <w:rPr>
          <w:szCs w:val="30"/>
          <w:lang w:val="be-BY"/>
        </w:rPr>
        <w:tab/>
      </w:r>
      <w:r w:rsidR="00A867D0">
        <w:rPr>
          <w:szCs w:val="30"/>
          <w:lang w:val="be-BY"/>
        </w:rPr>
        <w:tab/>
      </w:r>
      <w:r w:rsidR="00A867D0">
        <w:rPr>
          <w:szCs w:val="30"/>
          <w:lang w:val="be-BY"/>
        </w:rPr>
        <w:tab/>
      </w:r>
      <w:r w:rsidR="00A867D0">
        <w:rPr>
          <w:szCs w:val="30"/>
          <w:lang w:val="be-BY"/>
        </w:rPr>
        <w:tab/>
      </w:r>
      <w:r w:rsidR="00A867D0">
        <w:rPr>
          <w:szCs w:val="30"/>
          <w:lang w:val="be-BY"/>
        </w:rPr>
        <w:tab/>
      </w:r>
      <w:r w:rsidR="00A867D0">
        <w:rPr>
          <w:szCs w:val="30"/>
          <w:lang w:val="be-BY"/>
        </w:rPr>
        <w:tab/>
      </w:r>
      <w:r w:rsidR="00A867D0">
        <w:rPr>
          <w:szCs w:val="30"/>
          <w:lang w:val="be-BY"/>
        </w:rPr>
        <w:tab/>
        <w:t xml:space="preserve">обязанности </w:t>
      </w:r>
      <w:r>
        <w:rPr>
          <w:szCs w:val="30"/>
          <w:lang w:val="be-BY"/>
        </w:rPr>
        <w:t>начальника</w:t>
      </w:r>
    </w:p>
    <w:p w:rsidR="0036080F" w:rsidRDefault="0036080F" w:rsidP="0036080F">
      <w:pPr>
        <w:spacing w:line="280" w:lineRule="exact"/>
        <w:rPr>
          <w:szCs w:val="30"/>
          <w:lang w:val="be-BY"/>
        </w:rPr>
      </w:pP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  <w:t>управления образования</w:t>
      </w:r>
    </w:p>
    <w:p w:rsidR="0036080F" w:rsidRDefault="0036080F" w:rsidP="0036080F">
      <w:pPr>
        <w:spacing w:line="280" w:lineRule="exact"/>
        <w:rPr>
          <w:szCs w:val="30"/>
          <w:lang w:val="be-BY"/>
        </w:rPr>
      </w:pP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  <w:t>Миноблисполкома</w:t>
      </w:r>
    </w:p>
    <w:p w:rsidR="0036080F" w:rsidRDefault="0036080F" w:rsidP="0036080F">
      <w:pPr>
        <w:spacing w:line="280" w:lineRule="exact"/>
        <w:rPr>
          <w:szCs w:val="30"/>
          <w:lang w:val="be-BY"/>
        </w:rPr>
      </w:pP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  <w:r>
        <w:rPr>
          <w:szCs w:val="30"/>
          <w:lang w:val="be-BY"/>
        </w:rPr>
        <w:tab/>
      </w:r>
    </w:p>
    <w:p w:rsidR="0036080F" w:rsidRDefault="0036080F" w:rsidP="0036080F">
      <w:pPr>
        <w:tabs>
          <w:tab w:val="left" w:pos="4536"/>
          <w:tab w:val="left" w:pos="5670"/>
        </w:tabs>
        <w:spacing w:line="280" w:lineRule="exact"/>
        <w:ind w:right="-284"/>
        <w:jc w:val="both"/>
        <w:rPr>
          <w:sz w:val="24"/>
        </w:rPr>
      </w:pPr>
      <w:r>
        <w:t xml:space="preserve">                                                                     </w:t>
      </w:r>
    </w:p>
    <w:p w:rsidR="0036080F" w:rsidRPr="00833319" w:rsidRDefault="0036080F" w:rsidP="0036080F">
      <w:pPr>
        <w:tabs>
          <w:tab w:val="left" w:pos="4536"/>
          <w:tab w:val="left" w:pos="5670"/>
        </w:tabs>
        <w:spacing w:line="280" w:lineRule="exact"/>
        <w:ind w:right="-284"/>
        <w:jc w:val="center"/>
        <w:rPr>
          <w:sz w:val="24"/>
        </w:rPr>
      </w:pPr>
      <w:r w:rsidRPr="00833319">
        <w:rPr>
          <w:sz w:val="24"/>
        </w:rPr>
        <w:t>График</w:t>
      </w:r>
    </w:p>
    <w:p w:rsidR="0036080F" w:rsidRPr="00833319" w:rsidRDefault="0036080F" w:rsidP="0036080F">
      <w:pPr>
        <w:spacing w:line="280" w:lineRule="exact"/>
        <w:ind w:right="-284"/>
        <w:jc w:val="center"/>
        <w:rPr>
          <w:sz w:val="24"/>
        </w:rPr>
      </w:pPr>
      <w:r w:rsidRPr="00833319">
        <w:rPr>
          <w:sz w:val="24"/>
        </w:rPr>
        <w:t xml:space="preserve"> изучения деятельности оздоровительных лагерей дневного, круглосуточного пребывания в июне-августе</w:t>
      </w:r>
      <w:r w:rsidRPr="00833319">
        <w:rPr>
          <w:b/>
          <w:sz w:val="24"/>
        </w:rPr>
        <w:t xml:space="preserve"> </w:t>
      </w:r>
      <w:r w:rsidRPr="00833319">
        <w:rPr>
          <w:sz w:val="24"/>
        </w:rPr>
        <w:t>201</w:t>
      </w:r>
      <w:r w:rsidR="00A867D0">
        <w:rPr>
          <w:sz w:val="24"/>
        </w:rPr>
        <w:t>5</w:t>
      </w:r>
      <w:r w:rsidRPr="00833319">
        <w:rPr>
          <w:sz w:val="24"/>
        </w:rPr>
        <w:t xml:space="preserve"> г.</w:t>
      </w:r>
    </w:p>
    <w:p w:rsidR="0036080F" w:rsidRPr="00833319" w:rsidRDefault="0036080F" w:rsidP="0036080F">
      <w:pPr>
        <w:spacing w:line="280" w:lineRule="exact"/>
        <w:ind w:right="-284"/>
        <w:jc w:val="center"/>
        <w:rPr>
          <w:sz w:val="24"/>
        </w:rPr>
      </w:pPr>
    </w:p>
    <w:p w:rsidR="0036080F" w:rsidRPr="00833319" w:rsidRDefault="0036080F" w:rsidP="0036080F">
      <w:pPr>
        <w:spacing w:line="280" w:lineRule="exact"/>
        <w:ind w:right="-284"/>
        <w:jc w:val="both"/>
        <w:rPr>
          <w:sz w:val="24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7"/>
        <w:gridCol w:w="992"/>
        <w:gridCol w:w="850"/>
        <w:gridCol w:w="993"/>
        <w:gridCol w:w="4962"/>
      </w:tblGrid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34"/>
              <w:jc w:val="center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left="-250"/>
              <w:jc w:val="center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Август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left="-250"/>
              <w:jc w:val="center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Состав комиссии по изучению деятельности лагерей</w:t>
            </w: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108"/>
              <w:jc w:val="center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Березинский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ind w:right="-284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spacing w:line="28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Default="0036080F" w:rsidP="00A44A91">
            <w:pPr>
              <w:spacing w:line="280" w:lineRule="exact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Воробей Ж.А., первый заместитель начальника управления образования;</w:t>
            </w:r>
          </w:p>
          <w:p w:rsidR="00A867D0" w:rsidRPr="00833319" w:rsidRDefault="00A867D0" w:rsidP="00A44A91">
            <w:pPr>
              <w:spacing w:line="280" w:lineRule="exact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 xml:space="preserve">Кондрашин С.А., </w:t>
            </w:r>
            <w:r>
              <w:rPr>
                <w:sz w:val="24"/>
                <w:lang w:eastAsia="en-US"/>
              </w:rPr>
              <w:t>начальник отдела управления образования;</w:t>
            </w:r>
          </w:p>
          <w:p w:rsidR="0036080F" w:rsidRPr="00833319" w:rsidRDefault="0036080F" w:rsidP="00A44A91">
            <w:pPr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Цвирко Т.А., заместитель начальника отдела социальной и воспитательной работы управления образования;</w:t>
            </w:r>
          </w:p>
          <w:p w:rsidR="0036080F" w:rsidRPr="00833319" w:rsidRDefault="0036080F" w:rsidP="00A44A91">
            <w:pPr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Финская Т.М., главный инженер-технолог управления образования;</w:t>
            </w:r>
          </w:p>
          <w:p w:rsidR="0036080F" w:rsidRPr="00833319" w:rsidRDefault="0036080F" w:rsidP="00A44A91">
            <w:pPr>
              <w:spacing w:line="280" w:lineRule="exact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 xml:space="preserve">Страпко Т.П., </w:t>
            </w:r>
            <w:r w:rsidR="00A867D0">
              <w:rPr>
                <w:sz w:val="24"/>
                <w:lang w:eastAsia="en-US"/>
              </w:rPr>
              <w:t xml:space="preserve">заместитель директора </w:t>
            </w:r>
            <w:r w:rsidRPr="00833319">
              <w:rPr>
                <w:sz w:val="24"/>
                <w:lang w:eastAsia="en-US"/>
              </w:rPr>
              <w:t>МОУМЦ,</w:t>
            </w:r>
          </w:p>
          <w:p w:rsidR="0036080F" w:rsidRPr="00833319" w:rsidRDefault="0036080F" w:rsidP="00A44A91">
            <w:pPr>
              <w:spacing w:line="280" w:lineRule="exact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Линская Л.Е., методист МОУМЦ (состав комиссии может быть изменён)</w:t>
            </w: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Борисовский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ind w:right="-284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Вилейский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ind w:right="-284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Воложинский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spacing w:line="280" w:lineRule="exact"/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Дзержинский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Клецкий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Копыльский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Крупский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Логойский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Любанский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Минский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533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Молодечненский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Мядельский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Несвижский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Пуховичский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Слуцкий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Смолевичский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Солигорский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Стародорожский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Столбцовский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21.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Узденский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22.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Червенский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  <w:tr w:rsidR="0036080F" w:rsidRPr="00833319" w:rsidTr="00A44A9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23.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ind w:right="-284"/>
              <w:jc w:val="both"/>
              <w:rPr>
                <w:sz w:val="24"/>
                <w:lang w:eastAsia="en-US"/>
              </w:rPr>
            </w:pPr>
            <w:r w:rsidRPr="00833319">
              <w:rPr>
                <w:sz w:val="24"/>
                <w:lang w:eastAsia="en-US"/>
              </w:rPr>
              <w:t>г.Жодино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0F" w:rsidRPr="00833319" w:rsidRDefault="0036080F" w:rsidP="00A44A91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80F" w:rsidRPr="00833319" w:rsidRDefault="0036080F" w:rsidP="00A44A91">
            <w:pPr>
              <w:jc w:val="center"/>
              <w:rPr>
                <w:b/>
                <w:sz w:val="24"/>
                <w:lang w:eastAsia="en-US"/>
              </w:rPr>
            </w:pPr>
            <w:r w:rsidRPr="00833319">
              <w:rPr>
                <w:b/>
                <w:sz w:val="24"/>
                <w:lang w:eastAsia="en-US"/>
              </w:rPr>
              <w:t>+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80F" w:rsidRPr="00833319" w:rsidRDefault="0036080F" w:rsidP="00A44A91">
            <w:pPr>
              <w:rPr>
                <w:sz w:val="24"/>
                <w:lang w:eastAsia="en-US"/>
              </w:rPr>
            </w:pPr>
          </w:p>
        </w:tc>
      </w:tr>
    </w:tbl>
    <w:p w:rsidR="0036080F" w:rsidRDefault="0036080F" w:rsidP="0036080F">
      <w:pPr>
        <w:spacing w:line="280" w:lineRule="exact"/>
        <w:rPr>
          <w:sz w:val="24"/>
        </w:rPr>
      </w:pPr>
    </w:p>
    <w:p w:rsidR="0036080F" w:rsidRDefault="0036080F" w:rsidP="0036080F">
      <w:pPr>
        <w:spacing w:line="280" w:lineRule="exact"/>
        <w:ind w:right="3402"/>
        <w:jc w:val="both"/>
        <w:rPr>
          <w:szCs w:val="30"/>
        </w:rPr>
      </w:pPr>
    </w:p>
    <w:p w:rsidR="002A7609" w:rsidRDefault="002A7609"/>
    <w:sectPr w:rsidR="002A7609" w:rsidSect="00B72FA3">
      <w:headerReference w:type="even" r:id="rId7"/>
      <w:headerReference w:type="default" r:id="rId8"/>
      <w:footerReference w:type="even" r:id="rId9"/>
      <w:pgSz w:w="11907" w:h="16840"/>
      <w:pgMar w:top="1134" w:right="567" w:bottom="1418" w:left="1701" w:header="720" w:footer="720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2A" w:rsidRDefault="0068772A" w:rsidP="001C4C9D">
      <w:r>
        <w:separator/>
      </w:r>
    </w:p>
  </w:endnote>
  <w:endnote w:type="continuationSeparator" w:id="1">
    <w:p w:rsidR="0068772A" w:rsidRDefault="0068772A" w:rsidP="001C4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06" w:rsidRDefault="00E839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65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2906" w:rsidRDefault="006877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2A" w:rsidRDefault="0068772A" w:rsidP="001C4C9D">
      <w:r>
        <w:separator/>
      </w:r>
    </w:p>
  </w:footnote>
  <w:footnote w:type="continuationSeparator" w:id="1">
    <w:p w:rsidR="0068772A" w:rsidRDefault="0068772A" w:rsidP="001C4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06" w:rsidRDefault="00E8390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65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2906" w:rsidRDefault="006877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06" w:rsidRDefault="0068772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80F"/>
    <w:rsid w:val="000B37BA"/>
    <w:rsid w:val="001C4C9D"/>
    <w:rsid w:val="001E4014"/>
    <w:rsid w:val="002A7609"/>
    <w:rsid w:val="003161C9"/>
    <w:rsid w:val="0036080F"/>
    <w:rsid w:val="003E03FD"/>
    <w:rsid w:val="00624B0D"/>
    <w:rsid w:val="006568E7"/>
    <w:rsid w:val="0068772A"/>
    <w:rsid w:val="006A293B"/>
    <w:rsid w:val="007C6CF8"/>
    <w:rsid w:val="009737E8"/>
    <w:rsid w:val="00984A22"/>
    <w:rsid w:val="00A867D0"/>
    <w:rsid w:val="00B405E5"/>
    <w:rsid w:val="00B665A5"/>
    <w:rsid w:val="00B72FA3"/>
    <w:rsid w:val="00CA4B1F"/>
    <w:rsid w:val="00CB0910"/>
    <w:rsid w:val="00E83901"/>
    <w:rsid w:val="00EF1A1E"/>
    <w:rsid w:val="00F8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0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6080F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6080F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">
    <w:name w:val="heading 3"/>
    <w:basedOn w:val="a"/>
    <w:next w:val="a"/>
    <w:link w:val="30"/>
    <w:qFormat/>
    <w:rsid w:val="0036080F"/>
    <w:pPr>
      <w:keepNext/>
      <w:jc w:val="center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36080F"/>
    <w:pPr>
      <w:keepNext/>
      <w:jc w:val="center"/>
      <w:outlineLvl w:val="3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80F"/>
    <w:rPr>
      <w:rFonts w:eastAsia="Times New Roman"/>
      <w:b/>
      <w:bCs/>
      <w:sz w:val="22"/>
      <w:lang w:eastAsia="ru-RU"/>
    </w:rPr>
  </w:style>
  <w:style w:type="character" w:customStyle="1" w:styleId="20">
    <w:name w:val="Заголовок 2 Знак"/>
    <w:basedOn w:val="a0"/>
    <w:link w:val="2"/>
    <w:rsid w:val="0036080F"/>
    <w:rPr>
      <w:rFonts w:ascii="Bookman Old Style" w:eastAsia="Times New Roman" w:hAnsi="Bookman Old Style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6080F"/>
    <w:rPr>
      <w:rFonts w:ascii="Bookman Old Style" w:eastAsia="Times New Roman" w:hAnsi="Bookman Old Style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36080F"/>
    <w:rPr>
      <w:rFonts w:ascii="Bookman Old Style" w:eastAsia="Times New Roman" w:hAnsi="Bookman Old Style"/>
      <w:b/>
      <w:sz w:val="36"/>
      <w:lang w:eastAsia="ru-RU"/>
    </w:rPr>
  </w:style>
  <w:style w:type="paragraph" w:styleId="a3">
    <w:name w:val="header"/>
    <w:basedOn w:val="a"/>
    <w:link w:val="a4"/>
    <w:rsid w:val="0036080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36080F"/>
    <w:rPr>
      <w:rFonts w:eastAsia="Times New Roman"/>
      <w:sz w:val="24"/>
      <w:lang w:eastAsia="ru-RU"/>
    </w:rPr>
  </w:style>
  <w:style w:type="paragraph" w:styleId="a5">
    <w:name w:val="footer"/>
    <w:basedOn w:val="a"/>
    <w:link w:val="a6"/>
    <w:rsid w:val="0036080F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rsid w:val="0036080F"/>
    <w:rPr>
      <w:rFonts w:eastAsia="Times New Roman"/>
      <w:sz w:val="24"/>
      <w:lang w:eastAsia="ru-RU"/>
    </w:rPr>
  </w:style>
  <w:style w:type="paragraph" w:styleId="a7">
    <w:name w:val="caption"/>
    <w:basedOn w:val="a"/>
    <w:semiHidden/>
    <w:unhideWhenUsed/>
    <w:qFormat/>
    <w:rsid w:val="0036080F"/>
    <w:pPr>
      <w:jc w:val="center"/>
    </w:pPr>
    <w:rPr>
      <w:b/>
      <w:szCs w:val="20"/>
    </w:rPr>
  </w:style>
  <w:style w:type="character" w:styleId="a8">
    <w:name w:val="page number"/>
    <w:basedOn w:val="a0"/>
    <w:rsid w:val="0036080F"/>
  </w:style>
  <w:style w:type="paragraph" w:styleId="a9">
    <w:name w:val="Balloon Text"/>
    <w:basedOn w:val="a"/>
    <w:link w:val="aa"/>
    <w:uiPriority w:val="99"/>
    <w:semiHidden/>
    <w:unhideWhenUsed/>
    <w:rsid w:val="00A867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7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nhideWhenUsed/>
    <w:rsid w:val="00F84A2C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84A2C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2015-05-22T13:39:00Z</cp:lastPrinted>
  <dcterms:created xsi:type="dcterms:W3CDTF">2015-05-22T12:56:00Z</dcterms:created>
  <dcterms:modified xsi:type="dcterms:W3CDTF">2015-05-25T06:12:00Z</dcterms:modified>
</cp:coreProperties>
</file>